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B4" w:rsidRPr="000A601F" w:rsidRDefault="008308E0" w:rsidP="008E4898">
      <w:pPr>
        <w:spacing w:before="90"/>
        <w:rPr>
          <w:rFonts w:ascii="Times New Roman" w:eastAsia="Times New Roman" w:hAnsi="Times New Roman" w:cs="Times New Roman"/>
          <w:sz w:val="20"/>
          <w:szCs w:val="20"/>
        </w:rPr>
      </w:pPr>
      <w:r w:rsidRPr="000A601F">
        <w:drawing>
          <wp:inline distT="0" distB="0" distL="0" distR="0">
            <wp:extent cx="19050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p w:rsidR="00145FB4" w:rsidRPr="000A601F" w:rsidRDefault="00145FB4" w:rsidP="008308E0">
      <w:pPr>
        <w:spacing w:line="200" w:lineRule="exact"/>
        <w:ind w:left="-142"/>
        <w:rPr>
          <w:sz w:val="20"/>
          <w:szCs w:val="20"/>
        </w:rPr>
      </w:pPr>
    </w:p>
    <w:p w:rsidR="00145FB4" w:rsidRPr="000A601F" w:rsidRDefault="00145FB4">
      <w:pPr>
        <w:spacing w:line="200" w:lineRule="exact"/>
        <w:rPr>
          <w:sz w:val="20"/>
          <w:szCs w:val="20"/>
        </w:rPr>
      </w:pPr>
    </w:p>
    <w:p w:rsidR="00DA66C5" w:rsidRPr="000A601F" w:rsidRDefault="00DA66C5">
      <w:pPr>
        <w:spacing w:before="56"/>
        <w:ind w:left="767" w:right="144"/>
        <w:rPr>
          <w:rFonts w:ascii="Calibri" w:hAnsi="Calibri"/>
          <w:spacing w:val="-1"/>
        </w:rPr>
      </w:pPr>
      <w:r w:rsidRPr="000A601F">
        <w:rPr>
          <w:rFonts w:ascii="Calibri" w:hAnsi="Calibri"/>
          <w:spacing w:val="-1"/>
        </w:rPr>
        <w:t xml:space="preserve">DEKLARATË PËR EKZISTIMIN E CILËSISË SË TITULLARIT TË FUNKSIONIT PUBLIK TË KLIENTIT </w:t>
      </w:r>
    </w:p>
    <w:p w:rsidR="00145FB4" w:rsidRPr="000A601F" w:rsidRDefault="00145FB4">
      <w:pPr>
        <w:spacing w:line="220" w:lineRule="exact"/>
      </w:pPr>
    </w:p>
    <w:p w:rsidR="00145FB4" w:rsidRPr="000A601F" w:rsidRDefault="00145FB4">
      <w:pPr>
        <w:spacing w:before="15" w:line="300" w:lineRule="exact"/>
        <w:rPr>
          <w:sz w:val="30"/>
          <w:szCs w:val="30"/>
        </w:rPr>
      </w:pPr>
    </w:p>
    <w:p w:rsidR="00145FB4" w:rsidRPr="000A601F" w:rsidRDefault="00AB739A">
      <w:pPr>
        <w:pStyle w:val="Heading1"/>
        <w:tabs>
          <w:tab w:val="left" w:pos="567"/>
          <w:tab w:val="left" w:pos="2882"/>
          <w:tab w:val="left" w:pos="3083"/>
          <w:tab w:val="left" w:pos="3707"/>
          <w:tab w:val="left" w:pos="4038"/>
          <w:tab w:val="left" w:pos="5055"/>
          <w:tab w:val="left" w:pos="5466"/>
          <w:tab w:val="left" w:pos="6147"/>
          <w:tab w:val="left" w:pos="7485"/>
          <w:tab w:val="left" w:pos="8799"/>
        </w:tabs>
        <w:spacing w:line="276" w:lineRule="auto"/>
        <w:ind w:right="144"/>
        <w:rPr>
          <w:u w:val="none"/>
        </w:rPr>
      </w:pPr>
      <w:r w:rsidRPr="000A601F">
        <w:rPr>
          <w:u w:val="none"/>
        </w:rPr>
        <w:t>Unë</w:t>
      </w:r>
      <w:r w:rsidR="00997D34" w:rsidRPr="000A601F">
        <w:rPr>
          <w:u w:val="none"/>
        </w:rPr>
        <w:t xml:space="preserve"> ______________________________________ (</w:t>
      </w:r>
      <w:r w:rsidRPr="000A601F">
        <w:rPr>
          <w:u w:val="none"/>
        </w:rPr>
        <w:t>emir dhe mbiemri</w:t>
      </w:r>
      <w:r w:rsidR="0091730F" w:rsidRPr="000A601F">
        <w:rPr>
          <w:spacing w:val="1"/>
          <w:u w:val="none"/>
        </w:rPr>
        <w:t>)</w:t>
      </w:r>
      <w:r w:rsidR="00997D34" w:rsidRPr="000A601F">
        <w:rPr>
          <w:spacing w:val="1"/>
          <w:u w:val="none"/>
        </w:rPr>
        <w:t xml:space="preserve"> </w:t>
      </w:r>
      <w:r w:rsidRPr="000A601F">
        <w:rPr>
          <w:spacing w:val="1"/>
          <w:u w:val="none"/>
        </w:rPr>
        <w:t>me NUIQ</w:t>
      </w:r>
      <w:r w:rsidR="00997D34" w:rsidRPr="000A601F">
        <w:rPr>
          <w:spacing w:val="1"/>
          <w:u w:val="none"/>
        </w:rPr>
        <w:t xml:space="preserve"> _______________________ </w:t>
      </w:r>
      <w:r w:rsidRPr="000A601F">
        <w:rPr>
          <w:spacing w:val="1"/>
          <w:u w:val="none"/>
        </w:rPr>
        <w:t xml:space="preserve">deklaroj, </w:t>
      </w:r>
      <w:r w:rsidRPr="000A601F">
        <w:rPr>
          <w:u w:val="none"/>
        </w:rPr>
        <w:t>nën përgjegjësinë morale, penale dhe materiale se:</w:t>
      </w:r>
    </w:p>
    <w:p w:rsidR="00145FB4" w:rsidRPr="000A601F" w:rsidRDefault="00145FB4">
      <w:pPr>
        <w:spacing w:before="9" w:line="190" w:lineRule="exact"/>
        <w:rPr>
          <w:sz w:val="19"/>
          <w:szCs w:val="19"/>
        </w:rPr>
      </w:pPr>
    </w:p>
    <w:p w:rsidR="00145FB4" w:rsidRPr="000A601F" w:rsidRDefault="0091730F">
      <w:pPr>
        <w:ind w:left="827" w:right="144"/>
        <w:rPr>
          <w:rFonts w:ascii="Calibri" w:eastAsia="Calibri" w:hAnsi="Calibri" w:cs="Calibri"/>
          <w:sz w:val="20"/>
          <w:szCs w:val="20"/>
        </w:rPr>
      </w:pPr>
      <w:r w:rsidRPr="000A601F">
        <w:rPr>
          <w:rFonts w:ascii="Calibri" w:hAnsi="Calibri"/>
          <w:sz w:val="20"/>
        </w:rPr>
        <w:t>а)</w:t>
      </w:r>
      <w:r w:rsidRPr="000A601F">
        <w:rPr>
          <w:rFonts w:ascii="Calibri" w:hAnsi="Calibri"/>
          <w:spacing w:val="-11"/>
          <w:sz w:val="20"/>
        </w:rPr>
        <w:t xml:space="preserve"> </w:t>
      </w:r>
      <w:r w:rsidR="00AB739A" w:rsidRPr="000A601F">
        <w:rPr>
          <w:rFonts w:ascii="Calibri" w:hAnsi="Calibri"/>
          <w:spacing w:val="-11"/>
          <w:sz w:val="20"/>
        </w:rPr>
        <w:t>nuk jam bartës I funksionit publik</w:t>
      </w:r>
    </w:p>
    <w:p w:rsidR="00145FB4" w:rsidRPr="000A601F" w:rsidRDefault="00145FB4">
      <w:pPr>
        <w:spacing w:before="13" w:line="220" w:lineRule="exact"/>
      </w:pPr>
    </w:p>
    <w:p w:rsidR="007332C0" w:rsidRPr="000A601F" w:rsidRDefault="006410CE" w:rsidP="00997D34">
      <w:pPr>
        <w:tabs>
          <w:tab w:val="left" w:pos="5704"/>
        </w:tabs>
        <w:spacing w:line="278" w:lineRule="auto"/>
        <w:ind w:left="851" w:right="262" w:hanging="31"/>
        <w:rPr>
          <w:rFonts w:ascii="Calibri" w:hAnsi="Calibri"/>
          <w:sz w:val="20"/>
          <w:u w:val="single" w:color="000000"/>
        </w:rPr>
      </w:pPr>
      <w:r w:rsidRPr="000A601F">
        <w:rPr>
          <w:rFonts w:ascii="Calibri" w:hAnsi="Calibri"/>
          <w:spacing w:val="-1"/>
          <w:sz w:val="20"/>
        </w:rPr>
        <w:t>b</w:t>
      </w:r>
      <w:r w:rsidR="0091730F" w:rsidRPr="000A601F">
        <w:rPr>
          <w:rFonts w:ascii="Calibri" w:hAnsi="Calibri"/>
          <w:spacing w:val="-1"/>
          <w:sz w:val="20"/>
        </w:rPr>
        <w:t>)</w:t>
      </w:r>
      <w:r w:rsidR="0091730F" w:rsidRPr="000A601F">
        <w:rPr>
          <w:rFonts w:ascii="Calibri" w:hAnsi="Calibri"/>
          <w:sz w:val="20"/>
        </w:rPr>
        <w:t xml:space="preserve"> </w:t>
      </w:r>
      <w:r w:rsidRPr="000A601F">
        <w:rPr>
          <w:rFonts w:ascii="Calibri" w:hAnsi="Calibri"/>
          <w:sz w:val="20"/>
        </w:rPr>
        <w:t>jam bartës i funksionit publik</w:t>
      </w:r>
      <w:r w:rsidR="00997D34" w:rsidRPr="000A601F">
        <w:rPr>
          <w:rFonts w:ascii="Calibri" w:hAnsi="Calibri"/>
          <w:sz w:val="20"/>
        </w:rPr>
        <w:t xml:space="preserve"> </w:t>
      </w:r>
      <w:r w:rsidR="0091730F" w:rsidRPr="000A601F">
        <w:rPr>
          <w:rFonts w:ascii="Calibri" w:hAnsi="Calibri"/>
          <w:sz w:val="20"/>
          <w:u w:val="single" w:color="000000"/>
        </w:rPr>
        <w:tab/>
      </w:r>
      <w:r w:rsidR="00997D34" w:rsidRPr="000A601F">
        <w:rPr>
          <w:rFonts w:ascii="Calibri" w:hAnsi="Calibri"/>
          <w:sz w:val="20"/>
          <w:u w:val="single" w:color="000000"/>
        </w:rPr>
        <w:t>________________________________</w:t>
      </w:r>
    </w:p>
    <w:p w:rsidR="00145FB4" w:rsidRPr="000A601F" w:rsidRDefault="0091730F" w:rsidP="00997D34">
      <w:pPr>
        <w:tabs>
          <w:tab w:val="left" w:pos="5704"/>
        </w:tabs>
        <w:spacing w:line="278" w:lineRule="auto"/>
        <w:ind w:left="851" w:right="262" w:hanging="31"/>
        <w:rPr>
          <w:rFonts w:ascii="Calibri" w:eastAsia="Calibri" w:hAnsi="Calibri" w:cs="Calibri"/>
          <w:sz w:val="20"/>
          <w:szCs w:val="20"/>
        </w:rPr>
      </w:pPr>
      <w:r w:rsidRPr="000A601F">
        <w:rPr>
          <w:rFonts w:ascii="Calibri" w:hAnsi="Calibri"/>
          <w:spacing w:val="-1"/>
          <w:sz w:val="20"/>
        </w:rPr>
        <w:t>(</w:t>
      </w:r>
      <w:r w:rsidR="00FF7E6E" w:rsidRPr="000A601F">
        <w:rPr>
          <w:rFonts w:ascii="Calibri" w:hAnsi="Calibri"/>
          <w:spacing w:val="-1"/>
          <w:sz w:val="20"/>
        </w:rPr>
        <w:t>shkruhet funksioni</w:t>
      </w:r>
      <w:r w:rsidRPr="000A601F">
        <w:rPr>
          <w:rFonts w:ascii="Calibri" w:hAnsi="Calibri"/>
          <w:sz w:val="20"/>
        </w:rPr>
        <w:t>)</w:t>
      </w:r>
      <w:r w:rsidRPr="000A601F">
        <w:rPr>
          <w:rFonts w:ascii="Calibri" w:hAnsi="Calibri"/>
          <w:spacing w:val="35"/>
          <w:sz w:val="20"/>
        </w:rPr>
        <w:t xml:space="preserve"> </w:t>
      </w:r>
      <w:r w:rsidR="00FF7E6E" w:rsidRPr="000A601F">
        <w:rPr>
          <w:rFonts w:ascii="Calibri" w:hAnsi="Calibri"/>
          <w:sz w:val="20"/>
        </w:rPr>
        <w:t>dhe/ose personi lidhur me bartësin e funksionit publik</w:t>
      </w:r>
    </w:p>
    <w:p w:rsidR="00145FB4" w:rsidRPr="000A601F" w:rsidRDefault="00145FB4">
      <w:pPr>
        <w:spacing w:before="3" w:line="180" w:lineRule="exact"/>
        <w:rPr>
          <w:sz w:val="18"/>
          <w:szCs w:val="18"/>
        </w:rPr>
      </w:pPr>
    </w:p>
    <w:p w:rsidR="00145FB4" w:rsidRPr="000A601F" w:rsidRDefault="00FC191D" w:rsidP="00341F68">
      <w:pPr>
        <w:spacing w:line="276" w:lineRule="auto"/>
        <w:ind w:left="100" w:right="82"/>
        <w:jc w:val="both"/>
        <w:rPr>
          <w:rFonts w:ascii="Calibri" w:eastAsia="Calibri" w:hAnsi="Calibri" w:cs="Calibri"/>
        </w:rPr>
      </w:pPr>
      <w:r w:rsidRPr="000A601F">
        <w:rPr>
          <w:rFonts w:ascii="Calibri" w:hAnsi="Calibri"/>
          <w:i/>
          <w:spacing w:val="-1"/>
        </w:rPr>
        <w:t xml:space="preserve">** </w:t>
      </w:r>
      <w:proofErr w:type="spellStart"/>
      <w:r w:rsidRPr="000A601F">
        <w:rPr>
          <w:rFonts w:ascii="Calibri" w:hAnsi="Calibri"/>
          <w:i/>
          <w:spacing w:val="-1"/>
        </w:rPr>
        <w:t>Definimi</w:t>
      </w:r>
      <w:proofErr w:type="spellEnd"/>
      <w:r w:rsidRPr="000A601F">
        <w:rPr>
          <w:rFonts w:ascii="Calibri" w:hAnsi="Calibri"/>
          <w:i/>
          <w:spacing w:val="-1"/>
        </w:rPr>
        <w:t xml:space="preserve">  i bartësve të funksioneve publike dhe/ose personave të lidhur me ta, në përputhje me legjislacionin në fuqi në RM</w:t>
      </w:r>
    </w:p>
    <w:p w:rsidR="008308E0" w:rsidRPr="000A601F" w:rsidRDefault="005121A1" w:rsidP="008308E0">
      <w:pPr>
        <w:pStyle w:val="NormalWeb"/>
        <w:shd w:val="clear" w:color="auto" w:fill="FFFFFF"/>
        <w:spacing w:before="0" w:beforeAutospacing="0" w:after="0" w:afterAutospacing="0"/>
        <w:rPr>
          <w:rFonts w:ascii="Calibri" w:eastAsia="Calibri" w:hAnsi="Calibri" w:cstheme="minorBidi"/>
          <w:sz w:val="20"/>
          <w:szCs w:val="20"/>
          <w:lang w:val="sq-AL" w:eastAsia="en-US"/>
        </w:rPr>
      </w:pPr>
      <w:r w:rsidRPr="000A601F">
        <w:rPr>
          <w:lang w:val="sq-AL"/>
        </w:rPr>
        <w:t xml:space="preserve"> </w:t>
      </w:r>
      <w:r w:rsidRPr="000A601F">
        <w:rPr>
          <w:rFonts w:ascii="Calibri" w:eastAsia="Calibri" w:hAnsi="Calibri" w:cstheme="minorBidi"/>
          <w:b/>
          <w:sz w:val="20"/>
          <w:szCs w:val="20"/>
          <w:lang w:val="sq-AL" w:eastAsia="en-US"/>
        </w:rPr>
        <w:t>"Bartës të funksioneve publike"</w:t>
      </w:r>
      <w:r w:rsidRPr="000A601F">
        <w:rPr>
          <w:rFonts w:ascii="Calibri" w:eastAsia="Calibri" w:hAnsi="Calibri" w:cstheme="minorBidi"/>
          <w:sz w:val="20"/>
          <w:szCs w:val="20"/>
          <w:lang w:val="sq-AL" w:eastAsia="en-US"/>
        </w:rPr>
        <w:t xml:space="preserve"> janë personat fizik të cilëve u është besuar funksioni publik në Republikën e Maqedonisë ose në një shtet tjetër, si p.sh.:</w:t>
      </w:r>
    </w:p>
    <w:p w:rsidR="008308E0" w:rsidRPr="000A601F" w:rsidRDefault="008308E0" w:rsidP="008308E0">
      <w:pPr>
        <w:pStyle w:val="NormalWeb"/>
        <w:shd w:val="clear" w:color="auto" w:fill="FFFFFF"/>
        <w:spacing w:before="0" w:beforeAutospacing="0" w:after="0" w:afterAutospacing="0"/>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 xml:space="preserve">а) </w:t>
      </w:r>
      <w:r w:rsidR="00277945" w:rsidRPr="000A601F">
        <w:rPr>
          <w:rFonts w:ascii="Calibri" w:eastAsia="Calibri" w:hAnsi="Calibri" w:cstheme="minorBidi"/>
          <w:sz w:val="20"/>
          <w:szCs w:val="20"/>
          <w:lang w:val="sq-AL" w:eastAsia="en-US"/>
        </w:rPr>
        <w:t>kryetarët e shteteve dhe</w:t>
      </w:r>
      <w:r w:rsidR="00CE7208" w:rsidRPr="000A601F">
        <w:rPr>
          <w:rFonts w:ascii="Calibri" w:eastAsia="Calibri" w:hAnsi="Calibri" w:cstheme="minorBidi"/>
          <w:sz w:val="20"/>
          <w:szCs w:val="20"/>
          <w:lang w:val="sq-AL" w:eastAsia="en-US"/>
        </w:rPr>
        <w:t xml:space="preserve"> </w:t>
      </w:r>
      <w:r w:rsidR="00277945" w:rsidRPr="000A601F">
        <w:rPr>
          <w:rFonts w:ascii="Calibri" w:eastAsia="Calibri" w:hAnsi="Calibri" w:cstheme="minorBidi"/>
          <w:sz w:val="20"/>
          <w:szCs w:val="20"/>
          <w:lang w:val="sq-AL" w:eastAsia="en-US"/>
        </w:rPr>
        <w:t>të  qeverive, ministrat dhe zëvendësministrat ose ndihmësministrat;</w:t>
      </w:r>
    </w:p>
    <w:p w:rsidR="00277945" w:rsidRPr="000A601F" w:rsidRDefault="00277945" w:rsidP="008308E0">
      <w:pPr>
        <w:pStyle w:val="NormalWeb"/>
        <w:shd w:val="clear" w:color="auto" w:fill="FFFFFF"/>
        <w:spacing w:before="0" w:beforeAutospacing="0" w:after="0" w:afterAutospacing="0"/>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b) përfaqësuesit e zgjedhur në pushtetin legjislativ,</w:t>
      </w:r>
    </w:p>
    <w:p w:rsidR="00277945" w:rsidRPr="000A601F" w:rsidRDefault="00277945"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 xml:space="preserve">c) gjyqtarët e gjykatave të larta ose kushtetuese ose bartës të tjerë të funksioneve të larta të jurisprudencës kundër vendimit të </w:t>
      </w:r>
      <w:proofErr w:type="spellStart"/>
      <w:r w:rsidRPr="000A601F">
        <w:rPr>
          <w:rFonts w:ascii="Calibri" w:eastAsia="Calibri" w:hAnsi="Calibri" w:cstheme="minorBidi"/>
          <w:sz w:val="20"/>
          <w:szCs w:val="20"/>
          <w:lang w:val="sq-AL" w:eastAsia="en-US"/>
        </w:rPr>
        <w:t>të</w:t>
      </w:r>
      <w:proofErr w:type="spellEnd"/>
      <w:r w:rsidRPr="000A601F">
        <w:rPr>
          <w:rFonts w:ascii="Calibri" w:eastAsia="Calibri" w:hAnsi="Calibri" w:cstheme="minorBidi"/>
          <w:sz w:val="20"/>
          <w:szCs w:val="20"/>
          <w:lang w:val="sq-AL" w:eastAsia="en-US"/>
        </w:rPr>
        <w:t xml:space="preserve"> cilëve, përveç rasteve të jashtëzakonshme, nuk mund të përdoren mjete juridike,</w:t>
      </w:r>
    </w:p>
    <w:p w:rsidR="00C97ADA" w:rsidRPr="000A601F" w:rsidRDefault="00C97ADA"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 xml:space="preserve">d) </w:t>
      </w:r>
      <w:r w:rsidR="005450A7" w:rsidRPr="000A601F">
        <w:rPr>
          <w:rFonts w:ascii="Calibri" w:eastAsia="Calibri" w:hAnsi="Calibri" w:cstheme="minorBidi"/>
          <w:sz w:val="20"/>
          <w:szCs w:val="20"/>
          <w:lang w:val="sq-AL" w:eastAsia="en-US"/>
        </w:rPr>
        <w:t xml:space="preserve">anëtarët e organeve drejtuese të organeve dhe agjencive mbikëqyrëse dhe </w:t>
      </w:r>
      <w:r w:rsidR="008D1684" w:rsidRPr="000A601F">
        <w:rPr>
          <w:rFonts w:ascii="Calibri" w:eastAsia="Calibri" w:hAnsi="Calibri" w:cstheme="minorBidi"/>
          <w:sz w:val="20"/>
          <w:szCs w:val="20"/>
          <w:lang w:val="sq-AL" w:eastAsia="en-US"/>
        </w:rPr>
        <w:t>rregullatorë</w:t>
      </w:r>
      <w:r w:rsidR="005450A7" w:rsidRPr="000A601F">
        <w:rPr>
          <w:rFonts w:ascii="Calibri" w:eastAsia="Calibri" w:hAnsi="Calibri" w:cstheme="minorBidi"/>
          <w:sz w:val="20"/>
          <w:szCs w:val="20"/>
          <w:lang w:val="sq-AL" w:eastAsia="en-US"/>
        </w:rPr>
        <w:t xml:space="preserve">, institucionit të </w:t>
      </w:r>
      <w:proofErr w:type="spellStart"/>
      <w:r w:rsidR="005450A7" w:rsidRPr="000A601F">
        <w:rPr>
          <w:rFonts w:ascii="Calibri" w:eastAsia="Calibri" w:hAnsi="Calibri" w:cstheme="minorBidi"/>
          <w:sz w:val="20"/>
          <w:szCs w:val="20"/>
          <w:lang w:val="sq-AL" w:eastAsia="en-US"/>
        </w:rPr>
        <w:t>auditimit</w:t>
      </w:r>
      <w:proofErr w:type="spellEnd"/>
      <w:r w:rsidR="005450A7" w:rsidRPr="000A601F">
        <w:rPr>
          <w:rFonts w:ascii="Calibri" w:eastAsia="Calibri" w:hAnsi="Calibri" w:cstheme="minorBidi"/>
          <w:sz w:val="20"/>
          <w:szCs w:val="20"/>
          <w:lang w:val="sq-AL" w:eastAsia="en-US"/>
        </w:rPr>
        <w:t xml:space="preserve"> shtetëror dhe anëtarëve të bordit të bankës qendrore,</w:t>
      </w:r>
    </w:p>
    <w:p w:rsidR="00F640AE" w:rsidRPr="000A601F" w:rsidRDefault="00F640AE"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e) ambasadorët,</w:t>
      </w:r>
    </w:p>
    <w:p w:rsidR="00F640AE" w:rsidRPr="000A601F" w:rsidRDefault="00F640AE"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f) oficerë të rangut të lartë në Forcat e Armatosura (gradat më të larta se koloneli),</w:t>
      </w:r>
    </w:p>
    <w:p w:rsidR="00B92D4B" w:rsidRPr="000A601F" w:rsidRDefault="00B92D4B"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 xml:space="preserve">g) </w:t>
      </w:r>
      <w:r w:rsidR="00C310E1" w:rsidRPr="000A601F">
        <w:rPr>
          <w:rFonts w:ascii="Calibri" w:eastAsia="Calibri" w:hAnsi="Calibri" w:cstheme="minorBidi"/>
          <w:sz w:val="20"/>
          <w:szCs w:val="20"/>
          <w:lang w:val="sq-AL" w:eastAsia="en-US"/>
        </w:rPr>
        <w:t>personat e zgjedhur dhe të emëruar në pajtim me ligjin dhe anëtarët e organeve të drejtimit dhe mbikëqyrjes së personave juridikë të themeluar nga shteti,</w:t>
      </w:r>
    </w:p>
    <w:p w:rsidR="00CE7208" w:rsidRPr="000A601F" w:rsidRDefault="00CE7208"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h) personat me funksione në parti politike (anëtarë të organeve ekzekutive të partive politike),</w:t>
      </w:r>
    </w:p>
    <w:p w:rsidR="008D1684" w:rsidRPr="000A601F" w:rsidRDefault="008D1684"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i) personat të cilëve u është besuar një pozicion i spikatur në një organizatë ndërkombëtare, si: drejtorë, zëvendës- drejtorë, anëtarë të bordeve drejtuese dhe mbikëqyrëse ose funksione të tjera të barasvlershme dhe</w:t>
      </w:r>
    </w:p>
    <w:p w:rsidR="008D1684" w:rsidRPr="000A601F" w:rsidRDefault="008D1684"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j) kryetarët e komunave dhe kryetarët e këshillave komunalë.</w:t>
      </w:r>
    </w:p>
    <w:p w:rsidR="00480AB1" w:rsidRPr="000A601F" w:rsidRDefault="00480AB1"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p>
    <w:p w:rsidR="00480AB1" w:rsidRPr="000A601F" w:rsidRDefault="00480AB1"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Mbajtës të funksioneve publike nga pika a) deri në j) konsiderohen persona të paktën dy vjet pas përfundimit të ushtrimit të detyrës publike, bazuar në një vlerësim të rrezikut të kryer më parë nga subjektet.</w:t>
      </w:r>
    </w:p>
    <w:p w:rsidR="00480AB1" w:rsidRPr="000A601F" w:rsidRDefault="00480AB1"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p>
    <w:p w:rsidR="00C310E1" w:rsidRPr="000A601F" w:rsidRDefault="00480AB1" w:rsidP="005450A7">
      <w:pPr>
        <w:pStyle w:val="NormalWeb"/>
        <w:shd w:val="clear" w:color="auto" w:fill="FFFFFF"/>
        <w:spacing w:before="0" w:beforeAutospacing="0" w:after="0" w:afterAutospacing="0"/>
        <w:jc w:val="both"/>
        <w:rPr>
          <w:rFonts w:ascii="Calibri" w:eastAsia="Calibri" w:hAnsi="Calibri" w:cstheme="minorBidi"/>
          <w:b/>
          <w:sz w:val="20"/>
          <w:szCs w:val="20"/>
          <w:lang w:val="sq-AL" w:eastAsia="en-US"/>
        </w:rPr>
      </w:pPr>
      <w:r w:rsidRPr="000A601F">
        <w:rPr>
          <w:rFonts w:ascii="Calibri" w:eastAsia="Calibri" w:hAnsi="Calibri" w:cstheme="minorBidi"/>
          <w:b/>
          <w:sz w:val="20"/>
          <w:szCs w:val="20"/>
          <w:lang w:val="sq-AL" w:eastAsia="en-US"/>
        </w:rPr>
        <w:t>Termi "bartës të funksioneve publike" përfshin:</w:t>
      </w:r>
    </w:p>
    <w:p w:rsidR="008523D0" w:rsidRPr="000A601F" w:rsidRDefault="00480AB1"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1) Anëtarët e familjes së titullarit të funksionit publik:</w:t>
      </w:r>
    </w:p>
    <w:p w:rsidR="00480AB1" w:rsidRPr="000A601F" w:rsidRDefault="008523D0"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 xml:space="preserve">- </w:t>
      </w:r>
      <w:r w:rsidR="00480AB1" w:rsidRPr="000A601F">
        <w:rPr>
          <w:rFonts w:ascii="Calibri" w:eastAsia="Calibri" w:hAnsi="Calibri" w:cstheme="minorBidi"/>
          <w:sz w:val="20"/>
          <w:szCs w:val="20"/>
          <w:lang w:val="sq-AL" w:eastAsia="en-US"/>
        </w:rPr>
        <w:t xml:space="preserve"> </w:t>
      </w:r>
      <w:r w:rsidRPr="000A601F">
        <w:rPr>
          <w:rFonts w:ascii="Calibri" w:eastAsia="Calibri" w:hAnsi="Calibri" w:cstheme="minorBidi"/>
          <w:sz w:val="20"/>
          <w:szCs w:val="20"/>
          <w:lang w:val="sq-AL" w:eastAsia="en-US"/>
        </w:rPr>
        <w:t>mik</w:t>
      </w:r>
      <w:r w:rsidR="00F707B8" w:rsidRPr="000A601F">
        <w:rPr>
          <w:rFonts w:ascii="Calibri" w:eastAsia="Calibri" w:hAnsi="Calibri" w:cstheme="minorBidi"/>
          <w:sz w:val="20"/>
          <w:szCs w:val="20"/>
          <w:lang w:val="sq-AL" w:eastAsia="en-US"/>
        </w:rPr>
        <w:t>u</w:t>
      </w:r>
      <w:r w:rsidRPr="000A601F">
        <w:rPr>
          <w:rFonts w:ascii="Calibri" w:eastAsia="Calibri" w:hAnsi="Calibri" w:cstheme="minorBidi"/>
          <w:sz w:val="20"/>
          <w:szCs w:val="20"/>
          <w:lang w:val="sq-AL" w:eastAsia="en-US"/>
        </w:rPr>
        <w:t xml:space="preserve"> ose person</w:t>
      </w:r>
      <w:r w:rsidR="00F707B8" w:rsidRPr="000A601F">
        <w:rPr>
          <w:rFonts w:ascii="Calibri" w:eastAsia="Calibri" w:hAnsi="Calibri" w:cstheme="minorBidi"/>
          <w:sz w:val="20"/>
          <w:szCs w:val="20"/>
          <w:lang w:val="sq-AL" w:eastAsia="en-US"/>
        </w:rPr>
        <w:t>i</w:t>
      </w:r>
      <w:r w:rsidRPr="000A601F">
        <w:rPr>
          <w:rFonts w:ascii="Calibri" w:eastAsia="Calibri" w:hAnsi="Calibri" w:cstheme="minorBidi"/>
          <w:sz w:val="20"/>
          <w:szCs w:val="20"/>
          <w:lang w:val="sq-AL" w:eastAsia="en-US"/>
        </w:rPr>
        <w:t xml:space="preserve"> me të cilin mbajtësi i funks</w:t>
      </w:r>
      <w:r w:rsidR="00F707B8" w:rsidRPr="000A601F">
        <w:rPr>
          <w:rFonts w:ascii="Calibri" w:eastAsia="Calibri" w:hAnsi="Calibri" w:cstheme="minorBidi"/>
          <w:sz w:val="20"/>
          <w:szCs w:val="20"/>
          <w:lang w:val="sq-AL" w:eastAsia="en-US"/>
        </w:rPr>
        <w:t>ionit publik është në</w:t>
      </w:r>
      <w:r w:rsidRPr="000A601F">
        <w:rPr>
          <w:rFonts w:ascii="Calibri" w:eastAsia="Calibri" w:hAnsi="Calibri" w:cstheme="minorBidi"/>
          <w:sz w:val="20"/>
          <w:szCs w:val="20"/>
          <w:lang w:val="sq-AL" w:eastAsia="en-US"/>
        </w:rPr>
        <w:t xml:space="preserve"> bashkësi jashtëmartesore,</w:t>
      </w:r>
    </w:p>
    <w:p w:rsidR="00F707B8" w:rsidRPr="000A601F" w:rsidRDefault="00F707B8"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 xml:space="preserve">- </w:t>
      </w:r>
      <w:r w:rsidR="001F7751" w:rsidRPr="000A601F">
        <w:rPr>
          <w:rFonts w:ascii="Calibri" w:eastAsia="Calibri" w:hAnsi="Calibri" w:cstheme="minorBidi"/>
          <w:sz w:val="20"/>
          <w:szCs w:val="20"/>
          <w:lang w:val="sq-AL" w:eastAsia="en-US"/>
        </w:rPr>
        <w:t>fëmijët dhe bashkëshortët e tyre ose personat me të cilët fëmijët e bartësit të funksionit publik janë në bashkësi jashtëmartesore ose</w:t>
      </w:r>
    </w:p>
    <w:p w:rsidR="001F7751" w:rsidRPr="000A601F" w:rsidRDefault="001F7751"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 prindërit e bartësit të funksionit publik.</w:t>
      </w:r>
    </w:p>
    <w:p w:rsidR="000112E4" w:rsidRPr="000A601F" w:rsidRDefault="000112E4"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p>
    <w:p w:rsidR="000112E4" w:rsidRPr="000A601F" w:rsidRDefault="000112E4"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2) Personi që konsiderohet bashkëpunëtor i ngushtë i bartësit të funksionit publik është person fizik:</w:t>
      </w:r>
    </w:p>
    <w:p w:rsidR="00F131B4" w:rsidRPr="000A601F" w:rsidRDefault="00F131B4"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 i cili dihet se ka pronësi të përbashkët juridike ose reale mbi një person juridik, ka lidhur marrëveshje ose ka krijuar marrëdhënie të tjera të ngushta biznesi me bartësin e funksionit publik ose</w:t>
      </w:r>
    </w:p>
    <w:p w:rsidR="00656EF9" w:rsidRPr="000A601F" w:rsidRDefault="00656EF9" w:rsidP="005450A7">
      <w:pPr>
        <w:pStyle w:val="NormalWeb"/>
        <w:shd w:val="clear" w:color="auto" w:fill="FFFFFF"/>
        <w:spacing w:before="0" w:beforeAutospacing="0" w:after="0" w:afterAutospacing="0"/>
        <w:jc w:val="both"/>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 i cili është pronari i vetëm i vërtetë i një personi juridik ose marrëveshje juridike që dihet se është krijuar për të mirën e mbajtësit të funksionit publik.</w:t>
      </w:r>
    </w:p>
    <w:p w:rsidR="008308E0" w:rsidRPr="000A601F" w:rsidRDefault="008308E0" w:rsidP="008308E0">
      <w:pPr>
        <w:pStyle w:val="NormalWeb"/>
        <w:shd w:val="clear" w:color="auto" w:fill="FFFFFF"/>
        <w:spacing w:before="0" w:beforeAutospacing="0" w:after="0" w:afterAutospacing="0"/>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t> </w:t>
      </w:r>
    </w:p>
    <w:p w:rsidR="00E92EC8" w:rsidRPr="000A601F" w:rsidRDefault="00E92EC8" w:rsidP="00E92EC8">
      <w:pPr>
        <w:pStyle w:val="NormalWeb"/>
        <w:shd w:val="clear" w:color="auto" w:fill="FFFFFF"/>
        <w:spacing w:before="0" w:beforeAutospacing="0" w:after="0" w:afterAutospacing="0"/>
        <w:rPr>
          <w:rFonts w:ascii="Calibri" w:eastAsia="Calibri" w:hAnsi="Calibri" w:cstheme="minorBidi"/>
          <w:sz w:val="20"/>
          <w:szCs w:val="20"/>
          <w:lang w:val="sq-AL" w:eastAsia="en-US"/>
        </w:rPr>
      </w:pPr>
    </w:p>
    <w:p w:rsidR="00145FB4" w:rsidRPr="000A601F" w:rsidRDefault="0078203B" w:rsidP="0078203B">
      <w:pPr>
        <w:pStyle w:val="NormalWeb"/>
        <w:shd w:val="clear" w:color="auto" w:fill="FFFFFF"/>
        <w:spacing w:before="0" w:beforeAutospacing="0" w:after="0" w:afterAutospacing="0"/>
        <w:rPr>
          <w:rFonts w:ascii="Calibri" w:eastAsia="Calibri" w:hAnsi="Calibri" w:cstheme="minorBidi"/>
          <w:sz w:val="20"/>
          <w:szCs w:val="20"/>
          <w:lang w:val="sq-AL" w:eastAsia="en-US"/>
        </w:rPr>
      </w:pPr>
      <w:r w:rsidRPr="000A601F">
        <w:rPr>
          <w:rFonts w:ascii="Calibri" w:eastAsia="Calibri" w:hAnsi="Calibri" w:cstheme="minorBidi"/>
          <w:sz w:val="20"/>
          <w:szCs w:val="20"/>
          <w:lang w:val="sq-AL" w:eastAsia="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2"/>
        <w:gridCol w:w="1199"/>
        <w:gridCol w:w="5125"/>
      </w:tblGrid>
      <w:tr w:rsidR="0078203B" w:rsidRPr="000A601F" w:rsidTr="0078203B">
        <w:tc>
          <w:tcPr>
            <w:tcW w:w="3162" w:type="dxa"/>
          </w:tcPr>
          <w:p w:rsidR="0078203B" w:rsidRPr="000A601F" w:rsidRDefault="00E92EC8" w:rsidP="00E92EC8">
            <w:pPr>
              <w:pStyle w:val="NormalWeb"/>
              <w:spacing w:before="0" w:beforeAutospacing="0" w:after="0" w:afterAutospacing="0"/>
              <w:jc w:val="center"/>
              <w:rPr>
                <w:rFonts w:asciiTheme="minorHAnsi" w:eastAsia="Arial" w:hAnsiTheme="minorHAnsi" w:cstheme="minorHAnsi"/>
                <w:sz w:val="20"/>
                <w:szCs w:val="20"/>
                <w:lang w:val="sq-AL"/>
              </w:rPr>
            </w:pPr>
            <w:r w:rsidRPr="000A601F">
              <w:rPr>
                <w:rFonts w:asciiTheme="minorHAnsi" w:eastAsia="Arial" w:hAnsiTheme="minorHAnsi" w:cstheme="minorHAnsi"/>
                <w:sz w:val="20"/>
                <w:szCs w:val="20"/>
                <w:lang w:val="sq-AL"/>
              </w:rPr>
              <w:t>Vendi dhe data</w:t>
            </w:r>
          </w:p>
        </w:tc>
        <w:tc>
          <w:tcPr>
            <w:tcW w:w="1199" w:type="dxa"/>
          </w:tcPr>
          <w:p w:rsidR="0078203B" w:rsidRPr="000A601F" w:rsidRDefault="0078203B" w:rsidP="0078203B">
            <w:pPr>
              <w:pStyle w:val="NormalWeb"/>
              <w:spacing w:before="0" w:beforeAutospacing="0" w:after="0" w:afterAutospacing="0"/>
              <w:rPr>
                <w:rFonts w:asciiTheme="minorHAnsi" w:eastAsia="Arial" w:hAnsiTheme="minorHAnsi" w:cstheme="minorHAnsi"/>
                <w:sz w:val="20"/>
                <w:szCs w:val="20"/>
                <w:lang w:val="sq-AL"/>
              </w:rPr>
            </w:pPr>
          </w:p>
        </w:tc>
        <w:tc>
          <w:tcPr>
            <w:tcW w:w="5125" w:type="dxa"/>
          </w:tcPr>
          <w:p w:rsidR="0078203B" w:rsidRPr="000A601F" w:rsidRDefault="00E92EC8" w:rsidP="00E92EC8">
            <w:pPr>
              <w:pStyle w:val="NormalWeb"/>
              <w:spacing w:before="0" w:beforeAutospacing="0" w:after="0" w:afterAutospacing="0"/>
              <w:jc w:val="center"/>
              <w:rPr>
                <w:rFonts w:asciiTheme="minorHAnsi" w:eastAsia="Arial" w:hAnsiTheme="minorHAnsi" w:cstheme="minorHAnsi"/>
                <w:sz w:val="20"/>
                <w:szCs w:val="20"/>
                <w:lang w:val="sq-AL"/>
              </w:rPr>
            </w:pPr>
            <w:r w:rsidRPr="000A601F">
              <w:rPr>
                <w:rFonts w:asciiTheme="minorHAnsi" w:eastAsia="Arial" w:hAnsiTheme="minorHAnsi" w:cstheme="minorHAnsi"/>
                <w:sz w:val="20"/>
                <w:szCs w:val="20"/>
                <w:lang w:val="sq-AL"/>
              </w:rPr>
              <w:t>Deklaroi</w:t>
            </w:r>
            <w:r w:rsidR="0078203B" w:rsidRPr="000A601F">
              <w:rPr>
                <w:rFonts w:asciiTheme="minorHAnsi" w:eastAsia="Arial" w:hAnsiTheme="minorHAnsi" w:cstheme="minorHAnsi"/>
                <w:sz w:val="20"/>
                <w:szCs w:val="20"/>
                <w:lang w:val="sq-AL"/>
              </w:rPr>
              <w:t>, (</w:t>
            </w:r>
            <w:r w:rsidRPr="000A601F">
              <w:rPr>
                <w:rFonts w:asciiTheme="minorHAnsi" w:eastAsia="Arial" w:hAnsiTheme="minorHAnsi" w:cstheme="minorHAnsi"/>
                <w:sz w:val="20"/>
                <w:szCs w:val="20"/>
                <w:lang w:val="sq-AL"/>
              </w:rPr>
              <w:t>emir, mbiemri dhe nënshkrimi</w:t>
            </w:r>
            <w:r w:rsidR="0078203B" w:rsidRPr="000A601F">
              <w:rPr>
                <w:rFonts w:asciiTheme="minorHAnsi" w:eastAsia="Arial" w:hAnsiTheme="minorHAnsi" w:cstheme="minorHAnsi"/>
                <w:sz w:val="20"/>
                <w:szCs w:val="20"/>
                <w:lang w:val="sq-AL"/>
              </w:rPr>
              <w:t>)</w:t>
            </w:r>
          </w:p>
        </w:tc>
      </w:tr>
      <w:tr w:rsidR="0078203B" w:rsidRPr="000A601F" w:rsidTr="0078203B">
        <w:tc>
          <w:tcPr>
            <w:tcW w:w="3162" w:type="dxa"/>
            <w:tcBorders>
              <w:bottom w:val="single" w:sz="4" w:space="0" w:color="auto"/>
            </w:tcBorders>
          </w:tcPr>
          <w:p w:rsidR="0078203B" w:rsidRPr="000A601F" w:rsidRDefault="0078203B" w:rsidP="0078203B">
            <w:pPr>
              <w:pStyle w:val="NormalWeb"/>
              <w:spacing w:before="0" w:beforeAutospacing="0" w:after="0" w:afterAutospacing="0"/>
              <w:rPr>
                <w:rFonts w:eastAsia="Arial"/>
                <w:lang w:val="sq-AL"/>
              </w:rPr>
            </w:pPr>
          </w:p>
        </w:tc>
        <w:tc>
          <w:tcPr>
            <w:tcW w:w="1199" w:type="dxa"/>
          </w:tcPr>
          <w:p w:rsidR="0078203B" w:rsidRPr="000A601F" w:rsidRDefault="0078203B" w:rsidP="0078203B">
            <w:pPr>
              <w:pStyle w:val="NormalWeb"/>
              <w:spacing w:before="0" w:beforeAutospacing="0" w:after="0" w:afterAutospacing="0"/>
              <w:rPr>
                <w:rFonts w:eastAsia="Arial"/>
                <w:lang w:val="sq-AL"/>
              </w:rPr>
            </w:pPr>
          </w:p>
        </w:tc>
        <w:tc>
          <w:tcPr>
            <w:tcW w:w="5125" w:type="dxa"/>
            <w:tcBorders>
              <w:bottom w:val="single" w:sz="4" w:space="0" w:color="auto"/>
            </w:tcBorders>
          </w:tcPr>
          <w:p w:rsidR="0078203B" w:rsidRPr="000A601F" w:rsidRDefault="0078203B" w:rsidP="0078203B">
            <w:pPr>
              <w:pStyle w:val="NormalWeb"/>
              <w:spacing w:before="0" w:beforeAutospacing="0" w:after="0" w:afterAutospacing="0"/>
              <w:rPr>
                <w:rFonts w:eastAsia="Arial"/>
                <w:lang w:val="sq-AL"/>
              </w:rPr>
            </w:pPr>
          </w:p>
        </w:tc>
      </w:tr>
    </w:tbl>
    <w:p w:rsidR="0078203B" w:rsidRPr="000A601F" w:rsidRDefault="0078203B" w:rsidP="0078203B">
      <w:pPr>
        <w:pStyle w:val="NormalWeb"/>
        <w:shd w:val="clear" w:color="auto" w:fill="FFFFFF"/>
        <w:spacing w:before="0" w:beforeAutospacing="0" w:after="0" w:afterAutospacing="0"/>
        <w:rPr>
          <w:rFonts w:eastAsia="Arial"/>
          <w:lang w:val="sq-AL"/>
        </w:rPr>
      </w:pPr>
    </w:p>
    <w:sectPr w:rsidR="0078203B" w:rsidRPr="000A601F" w:rsidSect="004F21D7">
      <w:footerReference w:type="default" r:id="rId8"/>
      <w:type w:val="continuous"/>
      <w:pgSz w:w="11910" w:h="16840"/>
      <w:pgMar w:top="600" w:right="130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FE9" w:rsidRDefault="00566FE9" w:rsidP="0078203B">
      <w:r>
        <w:separator/>
      </w:r>
    </w:p>
  </w:endnote>
  <w:endnote w:type="continuationSeparator" w:id="0">
    <w:p w:rsidR="00566FE9" w:rsidRDefault="00566FE9" w:rsidP="00782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3B" w:rsidRDefault="0078203B" w:rsidP="0078203B">
    <w:pPr>
      <w:pStyle w:val="BodyText"/>
      <w:tabs>
        <w:tab w:val="left" w:pos="4448"/>
        <w:tab w:val="left" w:pos="8379"/>
      </w:tabs>
      <w:ind w:left="1074"/>
      <w:rPr>
        <w:rFonts w:ascii="Arial" w:eastAsia="Arial" w:hAnsi="Arial" w:cs="Arial"/>
        <w:lang w:val="mk-MK"/>
      </w:rPr>
    </w:pPr>
    <w:proofErr w:type="spellStart"/>
    <w:r>
      <w:rPr>
        <w:rFonts w:ascii="Arial" w:hAnsi="Arial"/>
        <w:spacing w:val="-1"/>
      </w:rPr>
      <w:t>КП.04.57</w:t>
    </w:r>
    <w:proofErr w:type="spellEnd"/>
    <w:r>
      <w:rPr>
        <w:rFonts w:ascii="Arial" w:hAnsi="Arial"/>
        <w:spacing w:val="-1"/>
      </w:rPr>
      <w:tab/>
    </w:r>
    <w:r>
      <w:rPr>
        <w:rFonts w:ascii="Arial" w:hAnsi="Arial"/>
        <w:spacing w:val="-1"/>
        <w:lang w:val="mk-MK"/>
      </w:rPr>
      <w:t>17.07.2018</w:t>
    </w:r>
    <w:r>
      <w:rPr>
        <w:rFonts w:ascii="Arial" w:hAnsi="Arial"/>
        <w:spacing w:val="-1"/>
      </w:rPr>
      <w:tab/>
    </w:r>
    <w:r>
      <w:rPr>
        <w:rFonts w:ascii="Arial" w:hAnsi="Arial"/>
        <w:spacing w:val="-1"/>
        <w:lang w:val="mk-MK"/>
      </w:rPr>
      <w:t xml:space="preserve">Верзија </w:t>
    </w:r>
    <w:r>
      <w:rPr>
        <w:rFonts w:ascii="Arial" w:hAnsi="Arial"/>
        <w:spacing w:val="-1"/>
      </w:rPr>
      <w:t>2</w:t>
    </w:r>
    <w:r>
      <w:rPr>
        <w:rFonts w:ascii="Arial" w:hAnsi="Arial"/>
        <w:spacing w:val="-1"/>
        <w:lang w:val="mk-MK"/>
      </w:rPr>
      <w:t>.0</w:t>
    </w:r>
  </w:p>
  <w:p w:rsidR="0078203B" w:rsidRDefault="007820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FE9" w:rsidRDefault="00566FE9" w:rsidP="0078203B">
      <w:r>
        <w:separator/>
      </w:r>
    </w:p>
  </w:footnote>
  <w:footnote w:type="continuationSeparator" w:id="0">
    <w:p w:rsidR="00566FE9" w:rsidRDefault="00566FE9" w:rsidP="007820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C2E85"/>
    <w:multiLevelType w:val="hybridMultilevel"/>
    <w:tmpl w:val="ABA41D44"/>
    <w:lvl w:ilvl="0" w:tplc="2258F3F6">
      <w:start w:val="1"/>
      <w:numFmt w:val="bullet"/>
      <w:lvlText w:val="-"/>
      <w:lvlJc w:val="left"/>
      <w:pPr>
        <w:ind w:left="100" w:hanging="89"/>
      </w:pPr>
      <w:rPr>
        <w:rFonts w:ascii="Calibri" w:eastAsia="Calibri" w:hAnsi="Calibri" w:hint="default"/>
        <w:sz w:val="16"/>
        <w:szCs w:val="16"/>
      </w:rPr>
    </w:lvl>
    <w:lvl w:ilvl="1" w:tplc="A5C89180">
      <w:start w:val="1"/>
      <w:numFmt w:val="bullet"/>
      <w:lvlText w:val="•"/>
      <w:lvlJc w:val="left"/>
      <w:pPr>
        <w:ind w:left="1016" w:hanging="89"/>
      </w:pPr>
      <w:rPr>
        <w:rFonts w:hint="default"/>
      </w:rPr>
    </w:lvl>
    <w:lvl w:ilvl="2" w:tplc="6E6475E2">
      <w:start w:val="1"/>
      <w:numFmt w:val="bullet"/>
      <w:lvlText w:val="•"/>
      <w:lvlJc w:val="left"/>
      <w:pPr>
        <w:ind w:left="1933" w:hanging="89"/>
      </w:pPr>
      <w:rPr>
        <w:rFonts w:hint="default"/>
      </w:rPr>
    </w:lvl>
    <w:lvl w:ilvl="3" w:tplc="E984FF00">
      <w:start w:val="1"/>
      <w:numFmt w:val="bullet"/>
      <w:lvlText w:val="•"/>
      <w:lvlJc w:val="left"/>
      <w:pPr>
        <w:ind w:left="2849" w:hanging="89"/>
      </w:pPr>
      <w:rPr>
        <w:rFonts w:hint="default"/>
      </w:rPr>
    </w:lvl>
    <w:lvl w:ilvl="4" w:tplc="374E2E8A">
      <w:start w:val="1"/>
      <w:numFmt w:val="bullet"/>
      <w:lvlText w:val="•"/>
      <w:lvlJc w:val="left"/>
      <w:pPr>
        <w:ind w:left="3766" w:hanging="89"/>
      </w:pPr>
      <w:rPr>
        <w:rFonts w:hint="default"/>
      </w:rPr>
    </w:lvl>
    <w:lvl w:ilvl="5" w:tplc="ECDC6916">
      <w:start w:val="1"/>
      <w:numFmt w:val="bullet"/>
      <w:lvlText w:val="•"/>
      <w:lvlJc w:val="left"/>
      <w:pPr>
        <w:ind w:left="4683" w:hanging="89"/>
      </w:pPr>
      <w:rPr>
        <w:rFonts w:hint="default"/>
      </w:rPr>
    </w:lvl>
    <w:lvl w:ilvl="6" w:tplc="F40896AC">
      <w:start w:val="1"/>
      <w:numFmt w:val="bullet"/>
      <w:lvlText w:val="•"/>
      <w:lvlJc w:val="left"/>
      <w:pPr>
        <w:ind w:left="5599" w:hanging="89"/>
      </w:pPr>
      <w:rPr>
        <w:rFonts w:hint="default"/>
      </w:rPr>
    </w:lvl>
    <w:lvl w:ilvl="7" w:tplc="C0B68110">
      <w:start w:val="1"/>
      <w:numFmt w:val="bullet"/>
      <w:lvlText w:val="•"/>
      <w:lvlJc w:val="left"/>
      <w:pPr>
        <w:ind w:left="6516" w:hanging="89"/>
      </w:pPr>
      <w:rPr>
        <w:rFonts w:hint="default"/>
      </w:rPr>
    </w:lvl>
    <w:lvl w:ilvl="8" w:tplc="C7F0EA8A">
      <w:start w:val="1"/>
      <w:numFmt w:val="bullet"/>
      <w:lvlText w:val="•"/>
      <w:lvlJc w:val="left"/>
      <w:pPr>
        <w:ind w:left="7433" w:hanging="8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145FB4"/>
    <w:rsid w:val="000112E4"/>
    <w:rsid w:val="000A601F"/>
    <w:rsid w:val="00145FB4"/>
    <w:rsid w:val="00161B23"/>
    <w:rsid w:val="001F7751"/>
    <w:rsid w:val="00202CD1"/>
    <w:rsid w:val="00277945"/>
    <w:rsid w:val="002920CE"/>
    <w:rsid w:val="00341F68"/>
    <w:rsid w:val="003C6BFA"/>
    <w:rsid w:val="00480AB1"/>
    <w:rsid w:val="004F21D7"/>
    <w:rsid w:val="005121A1"/>
    <w:rsid w:val="005450A7"/>
    <w:rsid w:val="00566FE9"/>
    <w:rsid w:val="00620C1C"/>
    <w:rsid w:val="006410CE"/>
    <w:rsid w:val="00656EF9"/>
    <w:rsid w:val="00697B7B"/>
    <w:rsid w:val="007332C0"/>
    <w:rsid w:val="0078203B"/>
    <w:rsid w:val="008308E0"/>
    <w:rsid w:val="008523D0"/>
    <w:rsid w:val="008D1684"/>
    <w:rsid w:val="008E4898"/>
    <w:rsid w:val="0091730F"/>
    <w:rsid w:val="00921DC8"/>
    <w:rsid w:val="00937D22"/>
    <w:rsid w:val="00997D34"/>
    <w:rsid w:val="00A02B55"/>
    <w:rsid w:val="00A5154C"/>
    <w:rsid w:val="00A66B86"/>
    <w:rsid w:val="00AB739A"/>
    <w:rsid w:val="00B909DF"/>
    <w:rsid w:val="00B92D4B"/>
    <w:rsid w:val="00C310E1"/>
    <w:rsid w:val="00C97ADA"/>
    <w:rsid w:val="00CE7208"/>
    <w:rsid w:val="00D2069E"/>
    <w:rsid w:val="00DA66C5"/>
    <w:rsid w:val="00DB5E19"/>
    <w:rsid w:val="00E518B5"/>
    <w:rsid w:val="00E8628A"/>
    <w:rsid w:val="00E92EC8"/>
    <w:rsid w:val="00EA4793"/>
    <w:rsid w:val="00EB444E"/>
    <w:rsid w:val="00F06885"/>
    <w:rsid w:val="00F131B4"/>
    <w:rsid w:val="00F640AE"/>
    <w:rsid w:val="00F707B8"/>
    <w:rsid w:val="00FC191D"/>
    <w:rsid w:val="00FD01B1"/>
    <w:rsid w:val="00FF7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21D7"/>
    <w:rPr>
      <w:lang w:val="sq-AL"/>
    </w:rPr>
  </w:style>
  <w:style w:type="paragraph" w:styleId="Heading1">
    <w:name w:val="heading 1"/>
    <w:basedOn w:val="Normal"/>
    <w:uiPriority w:val="1"/>
    <w:qFormat/>
    <w:rsid w:val="004F21D7"/>
    <w:pPr>
      <w:ind w:left="100"/>
      <w:outlineLvl w:val="0"/>
    </w:pPr>
    <w:rPr>
      <w:rFonts w:ascii="Calibri" w:eastAsia="Calibri" w:hAnsi="Calibri"/>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F21D7"/>
    <w:pPr>
      <w:ind w:left="100"/>
    </w:pPr>
    <w:rPr>
      <w:rFonts w:ascii="Calibri" w:eastAsia="Calibri" w:hAnsi="Calibri"/>
      <w:sz w:val="16"/>
      <w:szCs w:val="16"/>
    </w:rPr>
  </w:style>
  <w:style w:type="paragraph" w:styleId="ListParagraph">
    <w:name w:val="List Paragraph"/>
    <w:basedOn w:val="Normal"/>
    <w:uiPriority w:val="1"/>
    <w:qFormat/>
    <w:rsid w:val="004F21D7"/>
  </w:style>
  <w:style w:type="paragraph" w:customStyle="1" w:styleId="TableParagraph">
    <w:name w:val="Table Paragraph"/>
    <w:basedOn w:val="Normal"/>
    <w:uiPriority w:val="1"/>
    <w:qFormat/>
    <w:rsid w:val="004F21D7"/>
  </w:style>
  <w:style w:type="paragraph" w:styleId="NormalWeb">
    <w:name w:val="Normal (Web)"/>
    <w:basedOn w:val="Normal"/>
    <w:uiPriority w:val="99"/>
    <w:unhideWhenUsed/>
    <w:rsid w:val="008308E0"/>
    <w:pPr>
      <w:widowControl/>
      <w:spacing w:before="100" w:beforeAutospacing="1" w:after="100" w:afterAutospacing="1"/>
    </w:pPr>
    <w:rPr>
      <w:rFonts w:ascii="Times New Roman" w:eastAsia="Times New Roman" w:hAnsi="Times New Roman" w:cs="Times New Roman"/>
      <w:sz w:val="24"/>
      <w:szCs w:val="24"/>
      <w:lang w:val="mk-MK" w:eastAsia="mk-MK"/>
    </w:rPr>
  </w:style>
  <w:style w:type="character" w:customStyle="1" w:styleId="Subtitle1">
    <w:name w:val="Subtitle1"/>
    <w:basedOn w:val="DefaultParagraphFont"/>
    <w:rsid w:val="008308E0"/>
  </w:style>
  <w:style w:type="paragraph" w:styleId="BalloonText">
    <w:name w:val="Balloon Text"/>
    <w:basedOn w:val="Normal"/>
    <w:link w:val="BalloonTextChar"/>
    <w:uiPriority w:val="99"/>
    <w:semiHidden/>
    <w:unhideWhenUsed/>
    <w:rsid w:val="00D2069E"/>
    <w:rPr>
      <w:rFonts w:ascii="Tahoma" w:hAnsi="Tahoma" w:cs="Tahoma"/>
      <w:sz w:val="16"/>
      <w:szCs w:val="16"/>
    </w:rPr>
  </w:style>
  <w:style w:type="character" w:customStyle="1" w:styleId="BalloonTextChar">
    <w:name w:val="Balloon Text Char"/>
    <w:basedOn w:val="DefaultParagraphFont"/>
    <w:link w:val="BalloonText"/>
    <w:uiPriority w:val="99"/>
    <w:semiHidden/>
    <w:rsid w:val="00D2069E"/>
    <w:rPr>
      <w:rFonts w:ascii="Tahoma" w:hAnsi="Tahoma" w:cs="Tahoma"/>
      <w:sz w:val="16"/>
      <w:szCs w:val="16"/>
    </w:rPr>
  </w:style>
  <w:style w:type="paragraph" w:styleId="Header">
    <w:name w:val="header"/>
    <w:basedOn w:val="Normal"/>
    <w:link w:val="HeaderChar"/>
    <w:uiPriority w:val="99"/>
    <w:semiHidden/>
    <w:unhideWhenUsed/>
    <w:rsid w:val="0078203B"/>
    <w:pPr>
      <w:tabs>
        <w:tab w:val="center" w:pos="4680"/>
        <w:tab w:val="right" w:pos="9360"/>
      </w:tabs>
    </w:pPr>
  </w:style>
  <w:style w:type="character" w:customStyle="1" w:styleId="HeaderChar">
    <w:name w:val="Header Char"/>
    <w:basedOn w:val="DefaultParagraphFont"/>
    <w:link w:val="Header"/>
    <w:uiPriority w:val="99"/>
    <w:semiHidden/>
    <w:rsid w:val="0078203B"/>
  </w:style>
  <w:style w:type="paragraph" w:styleId="Footer">
    <w:name w:val="footer"/>
    <w:basedOn w:val="Normal"/>
    <w:link w:val="FooterChar"/>
    <w:uiPriority w:val="99"/>
    <w:semiHidden/>
    <w:unhideWhenUsed/>
    <w:rsid w:val="0078203B"/>
    <w:pPr>
      <w:tabs>
        <w:tab w:val="center" w:pos="4680"/>
        <w:tab w:val="right" w:pos="9360"/>
      </w:tabs>
    </w:pPr>
  </w:style>
  <w:style w:type="character" w:customStyle="1" w:styleId="FooterChar">
    <w:name w:val="Footer Char"/>
    <w:basedOn w:val="DefaultParagraphFont"/>
    <w:link w:val="Footer"/>
    <w:uiPriority w:val="99"/>
    <w:semiHidden/>
    <w:rsid w:val="0078203B"/>
  </w:style>
  <w:style w:type="table" w:styleId="TableGrid">
    <w:name w:val="Table Grid"/>
    <w:basedOn w:val="TableNormal"/>
    <w:uiPriority w:val="39"/>
    <w:rsid w:val="00782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6770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Arsova</dc:creator>
  <cp:lastModifiedBy>Client</cp:lastModifiedBy>
  <cp:revision>32</cp:revision>
  <cp:lastPrinted>2021-04-13T08:09:00Z</cp:lastPrinted>
  <dcterms:created xsi:type="dcterms:W3CDTF">2022-01-29T10:04:00Z</dcterms:created>
  <dcterms:modified xsi:type="dcterms:W3CDTF">2022-02-08T20:25:00Z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LastSaved">
    <vt:filetime>2018-07-17T00:00:00Z</vt:filetime>
  </property>
</Properties>
</file>